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eastAsia="宋体"/>
          <w:color w:val="000000"/>
          <w:sz w:val="44"/>
          <w:szCs w:val="44"/>
        </w:rPr>
      </w:pPr>
      <w:r>
        <w:rPr>
          <w:rFonts w:hint="eastAsia" w:ascii="宋体" w:eastAsia="宋体"/>
          <w:color w:val="000000"/>
          <w:sz w:val="44"/>
          <w:szCs w:val="44"/>
        </w:rPr>
        <w:t>连云港师范高等专科学校</w:t>
      </w:r>
    </w:p>
    <w:p>
      <w:pPr>
        <w:ind w:firstLine="880" w:firstLineChars="200"/>
        <w:jc w:val="center"/>
        <w:rPr>
          <w:rFonts w:hint="eastAsia" w:ascii="宋体" w:eastAsia="宋体"/>
          <w:color w:val="000000"/>
          <w:sz w:val="44"/>
          <w:szCs w:val="44"/>
        </w:rPr>
      </w:pPr>
      <w:r>
        <w:rPr>
          <w:rFonts w:hint="eastAsia" w:ascii="宋体" w:eastAsia="宋体"/>
          <w:color w:val="000000"/>
          <w:sz w:val="44"/>
          <w:szCs w:val="44"/>
          <w:lang w:eastAsia="zh-CN"/>
        </w:rPr>
        <w:t>后勤与基建管理处</w:t>
      </w:r>
      <w:r>
        <w:rPr>
          <w:rFonts w:hint="eastAsia" w:ascii="宋体"/>
          <w:color w:val="000000"/>
          <w:sz w:val="44"/>
          <w:szCs w:val="44"/>
          <w:lang w:val="en-US" w:eastAsia="zh-CN"/>
        </w:rPr>
        <w:t>报价</w:t>
      </w:r>
      <w:r>
        <w:rPr>
          <w:rFonts w:hint="eastAsia" w:ascii="宋体" w:eastAsia="宋体"/>
          <w:color w:val="000000"/>
          <w:sz w:val="44"/>
          <w:szCs w:val="44"/>
        </w:rPr>
        <w:t>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073"/>
        <w:gridCol w:w="148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default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LSZHQ2024009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电力增容高压设备设计服务项目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采购方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连云港师范高等专科学校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供应商联系人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询价内容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1.需求清单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：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见附件。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承包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方式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：全包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3.人员要求：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服务配置：自备人员及完成全部内容的工具、耗材及车辆，如有大型机械需提前报备。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人员安全：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全部人员的人身安全及财产安全均有中标人负责，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发生的纠纷或事故，由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承担全部责任及法律追责，如损坏采购人的设施，需照价赔偿。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设计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期：</w:t>
            </w:r>
            <w:r>
              <w:rPr>
                <w:rFonts w:hint="eastAsia" w:asci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  <w:t>15个工作日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  <w:t>.验收标准: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  <w:t>符合项目要求，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  <w:t>设计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  <w:t>图纸需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经供电部门审查合格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并被采用。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.付款方式：自采购合同签订之日起，15个工作日内向采购人提交全部成果文件，提交图纸需满足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供电部门审查合格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并被采用的纸质版图纸3份、电子版图纸1份，采购人一次性付清全款。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供应商报价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本次报价为供应商唯一报价，采用最低价中标法。</w:t>
            </w:r>
          </w:p>
          <w:p>
            <w:pP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lang w:eastAsia="zh-CN"/>
              </w:rPr>
              <w:t>最高限价：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>3万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元。</w:t>
            </w:r>
          </w:p>
          <w:p>
            <w:pP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  <w:t>报价（大写）：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，（小写）：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宋体" w:eastAsia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报价包含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上门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服务人工、设备、方案设计、施工图设计、各阶段报审及后续设计配合服务工作、图纸通过供电部门审核等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及必要的保险费用和各项税金等所有费用的总和。</w:t>
            </w:r>
          </w:p>
          <w:p>
            <w:pPr>
              <w:ind w:firstLine="3640" w:firstLineChars="1300"/>
              <w:jc w:val="both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供应商单位签章：</w:t>
            </w:r>
          </w:p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jc w:val="right"/>
      </w:pPr>
      <w:r>
        <w:rPr>
          <w:rFonts w:hint="eastAsia"/>
        </w:rPr>
        <w:t>连云港师范高等专科学校</w:t>
      </w:r>
      <w:r>
        <w:rPr>
          <w:rFonts w:hint="eastAsia"/>
          <w:lang w:eastAsia="zh-CN"/>
        </w:rPr>
        <w:t>后勤与基建管理处</w:t>
      </w:r>
      <w:r>
        <w:rPr>
          <w:rFonts w:hint="eastAsia"/>
        </w:rPr>
        <w:t>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jBjODliYmM2YmQ5YjM3NzJlNTVkZWM3MzFjZWUifQ=="/>
  </w:docVars>
  <w:rsids>
    <w:rsidRoot w:val="00000000"/>
    <w:rsid w:val="21D94808"/>
    <w:rsid w:val="732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807</Characters>
  <Lines>0</Lines>
  <Paragraphs>0</Paragraphs>
  <TotalTime>0</TotalTime>
  <ScaleCrop>false</ScaleCrop>
  <LinksUpToDate>false</LinksUpToDate>
  <CharactersWithSpaces>808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2024-06-06T01:31:00Z</dcterms:created>
  <dc:creator>Administrator</dc:creator>
  <cp:lastModifiedBy>马东璠</cp:lastModifiedBy>
  <dcterms:modified xsi:type="dcterms:W3CDTF">2024-06-06T01:32:17Z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7C9E4F5A5C8F4909AA5738C2FF3B91FD_12</vt:lpwstr>
  </property>
</Properties>
</file>